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0A4" w:rsidRDefault="003160A4" w:rsidP="003160A4">
      <w:pPr>
        <w:rPr>
          <w:rFonts w:ascii="Calibri" w:hAnsi="Calibri"/>
          <w:b/>
        </w:rPr>
      </w:pPr>
      <w:r>
        <w:rPr>
          <w:rFonts w:ascii="Calibri" w:hAnsi="Calibri"/>
          <w:b/>
        </w:rPr>
        <w:t>Teaching Tool</w:t>
      </w:r>
    </w:p>
    <w:p w:rsidR="003160A4" w:rsidRDefault="003160A4" w:rsidP="003160A4">
      <w:pPr>
        <w:rPr>
          <w:rFonts w:ascii="Calibri" w:hAnsi="Calibri"/>
        </w:rPr>
      </w:pPr>
      <w:r>
        <w:rPr>
          <w:rFonts w:ascii="Calibri" w:hAnsi="Calibri"/>
        </w:rPr>
        <w:t>Using the guidelines provided, complete a teaching tool.  Students must submit this completed assignment on the scheduled due date via Blackboard.  APA format is required for references.  Students may expect feedback related to the assignment via Blackboard Grade Book within two weeks of completion.  In the event of extenuating circumstances, students will be notified of delayed grading.</w:t>
      </w:r>
    </w:p>
    <w:p w:rsidR="003160A4" w:rsidRDefault="003160A4" w:rsidP="003160A4">
      <w:pPr>
        <w:rPr>
          <w:rFonts w:ascii="Calibri" w:hAnsi="Calibri"/>
          <w:b/>
        </w:rPr>
      </w:pPr>
    </w:p>
    <w:p w:rsidR="003160A4" w:rsidRDefault="003160A4" w:rsidP="003160A4">
      <w:pPr>
        <w:rPr>
          <w:rFonts w:asciiTheme="minorHAnsi" w:hAnsiTheme="minorHAnsi"/>
        </w:rPr>
      </w:pPr>
      <w:r>
        <w:rPr>
          <w:rFonts w:asciiTheme="minorHAnsi" w:hAnsiTheme="minorHAnsi"/>
        </w:rPr>
        <w:t>Using the guidelines provided, complete a Teaching Tool</w:t>
      </w:r>
      <w:r w:rsidR="00B7403C">
        <w:rPr>
          <w:rFonts w:asciiTheme="minorHAnsi" w:hAnsiTheme="minorHAnsi"/>
        </w:rPr>
        <w:t xml:space="preserve"> and submit in brochure format.</w:t>
      </w:r>
      <w:bookmarkStart w:id="0" w:name="_GoBack"/>
      <w:bookmarkEnd w:id="0"/>
      <w:r>
        <w:rPr>
          <w:rFonts w:asciiTheme="minorHAnsi" w:hAnsiTheme="minorHAnsi"/>
        </w:rPr>
        <w:t xml:space="preserve"> Students must submit this completed assignment on the scheduled due date via Blackboard.  Students may expect feedback related to the assignment via Blackboard Grade Book within two weeks of completion.  In the event of extenuating circumstances, students will be notified of delayed grading.</w:t>
      </w:r>
    </w:p>
    <w:p w:rsidR="003160A4" w:rsidRDefault="003160A4" w:rsidP="003160A4">
      <w:pPr>
        <w:pStyle w:val="Heading1"/>
        <w:rPr>
          <w:rFonts w:asciiTheme="minorHAnsi" w:hAnsiTheme="minorHAnsi" w:cs="Arial"/>
          <w:b w:val="0"/>
        </w:rPr>
      </w:pPr>
    </w:p>
    <w:p w:rsidR="003160A4" w:rsidRDefault="003160A4" w:rsidP="003160A4">
      <w:pPr>
        <w:outlineLvl w:val="0"/>
        <w:rPr>
          <w:rFonts w:asciiTheme="minorHAnsi" w:hAnsiTheme="minorHAnsi"/>
          <w:b/>
          <w:bCs/>
        </w:rPr>
      </w:pPr>
      <w:r>
        <w:rPr>
          <w:rFonts w:asciiTheme="minorHAnsi" w:hAnsiTheme="minorHAnsi"/>
          <w:b/>
          <w:bCs/>
        </w:rPr>
        <w:t>Grading Rubric</w:t>
      </w:r>
    </w:p>
    <w:p w:rsidR="003160A4" w:rsidRDefault="003160A4" w:rsidP="003160A4">
      <w:pPr>
        <w:rPr>
          <w:rFonts w:asciiTheme="minorHAnsi" w:hAnsiTheme="minorHAnsi" w:cs="Arial"/>
        </w:rPr>
      </w:pPr>
    </w:p>
    <w:p w:rsidR="003160A4" w:rsidRDefault="00C16766" w:rsidP="003160A4">
      <w:pPr>
        <w:rPr>
          <w:rFonts w:asciiTheme="minorHAnsi" w:hAnsiTheme="minorHAnsi" w:cs="Arial"/>
          <w:b/>
          <w:bCs/>
        </w:rPr>
      </w:pPr>
      <w:r>
        <w:rPr>
          <w:rFonts w:asciiTheme="minorHAnsi" w:hAnsiTheme="minorHAnsi" w:cs="Arial"/>
          <w:b/>
          <w:bCs/>
        </w:rPr>
        <w:t>Leadership Teaching Tool (15</w:t>
      </w:r>
      <w:r w:rsidR="003160A4">
        <w:rPr>
          <w:rFonts w:asciiTheme="minorHAnsi" w:hAnsiTheme="minorHAnsi" w:cs="Arial"/>
          <w:b/>
          <w:bCs/>
        </w:rPr>
        <w:t xml:space="preserve"> points) </w:t>
      </w:r>
    </w:p>
    <w:p w:rsidR="003160A4" w:rsidRDefault="003160A4" w:rsidP="003160A4">
      <w:pPr>
        <w:pStyle w:val="BlockText"/>
        <w:spacing w:before="0" w:beforeAutospacing="0" w:after="0" w:afterAutospacing="0"/>
        <w:rPr>
          <w:rFonts w:asciiTheme="minorHAnsi" w:hAnsiTheme="minorHAnsi" w:cs="Arial"/>
          <w:i/>
        </w:rPr>
      </w:pPr>
      <w:r>
        <w:rPr>
          <w:rFonts w:asciiTheme="minorHAnsi" w:hAnsiTheme="minorHAnsi" w:cs="Arial"/>
        </w:rPr>
        <w:t xml:space="preserve">The Leadership Teaching Tool addresses an identified area of concern that the student has about a specific issue. Examples may include </w:t>
      </w:r>
      <w:r>
        <w:rPr>
          <w:rFonts w:asciiTheme="minorHAnsi" w:hAnsiTheme="minorHAnsi" w:cs="Arial"/>
          <w:i/>
        </w:rPr>
        <w:t xml:space="preserve">Healthy Patient Communications in the Prison System, Managing Conflict in a Critical Care Unit, Dealing with Stress while holding a Middle Management Position, Ensuring Quality Outcomes in Constrained Economic Times, </w:t>
      </w:r>
      <w:proofErr w:type="spellStart"/>
      <w:r>
        <w:rPr>
          <w:rFonts w:asciiTheme="minorHAnsi" w:hAnsiTheme="minorHAnsi" w:cs="Arial"/>
          <w:i/>
        </w:rPr>
        <w:t>etc</w:t>
      </w:r>
      <w:proofErr w:type="spellEnd"/>
      <w:r>
        <w:rPr>
          <w:rFonts w:asciiTheme="minorHAnsi" w:hAnsiTheme="minorHAnsi" w:cs="Arial"/>
          <w:i/>
        </w:rPr>
        <w:t xml:space="preserve">… </w:t>
      </w:r>
    </w:p>
    <w:p w:rsidR="003160A4" w:rsidRDefault="003160A4" w:rsidP="003160A4">
      <w:pPr>
        <w:pStyle w:val="BlockText"/>
        <w:spacing w:before="0" w:beforeAutospacing="0" w:after="0" w:afterAutospacing="0"/>
        <w:rPr>
          <w:rFonts w:asciiTheme="minorHAnsi" w:hAnsiTheme="minorHAnsi" w:cs="Arial"/>
          <w:i/>
        </w:rPr>
      </w:pPr>
    </w:p>
    <w:p w:rsidR="003160A4" w:rsidRDefault="003160A4" w:rsidP="003160A4">
      <w:pPr>
        <w:pStyle w:val="BlockText"/>
        <w:spacing w:before="0" w:beforeAutospacing="0" w:after="0" w:afterAutospacing="0"/>
        <w:rPr>
          <w:rFonts w:asciiTheme="minorHAnsi" w:hAnsiTheme="minorHAnsi"/>
        </w:rPr>
      </w:pPr>
      <w:r>
        <w:rPr>
          <w:rFonts w:asciiTheme="minorHAnsi" w:hAnsiTheme="minorHAnsi" w:cs="Arial"/>
          <w:bCs/>
        </w:rPr>
        <w:t>The Teaching Tool</w:t>
      </w:r>
      <w:r w:rsidR="0041697F">
        <w:rPr>
          <w:rFonts w:asciiTheme="minorHAnsi" w:hAnsiTheme="minorHAnsi" w:cs="Arial"/>
          <w:bCs/>
        </w:rPr>
        <w:t xml:space="preserve"> will</w:t>
      </w:r>
      <w:r>
        <w:rPr>
          <w:rFonts w:asciiTheme="minorHAnsi" w:hAnsiTheme="minorHAnsi" w:cs="Arial"/>
          <w:bCs/>
        </w:rPr>
        <w:t xml:space="preserve"> be in brochure format. Points will be assigned based upon the following criteria:  </w:t>
      </w:r>
    </w:p>
    <w:p w:rsidR="003160A4" w:rsidRDefault="00C16766" w:rsidP="003160A4">
      <w:pPr>
        <w:pStyle w:val="BlockText"/>
        <w:rPr>
          <w:rFonts w:asciiTheme="minorHAnsi" w:hAnsiTheme="minorHAnsi" w:cs="Arial"/>
          <w:iCs/>
        </w:rPr>
      </w:pPr>
      <w:r>
        <w:rPr>
          <w:rFonts w:asciiTheme="minorHAnsi" w:hAnsiTheme="minorHAnsi" w:cs="Arial"/>
          <w:b/>
          <w:bCs/>
          <w:iCs/>
          <w:color w:val="000000"/>
        </w:rPr>
        <w:t>Content (12</w:t>
      </w:r>
      <w:r w:rsidR="003160A4">
        <w:rPr>
          <w:rFonts w:asciiTheme="minorHAnsi" w:hAnsiTheme="minorHAnsi" w:cs="Arial"/>
          <w:b/>
          <w:bCs/>
          <w:iCs/>
          <w:color w:val="000000"/>
        </w:rPr>
        <w:t xml:space="preserve"> points total)</w:t>
      </w:r>
    </w:p>
    <w:p w:rsidR="003160A4" w:rsidRDefault="003160A4" w:rsidP="003160A4">
      <w:pPr>
        <w:numPr>
          <w:ilvl w:val="0"/>
          <w:numId w:val="1"/>
        </w:numPr>
        <w:autoSpaceDE w:val="0"/>
        <w:autoSpaceDN w:val="0"/>
        <w:adjustRightInd w:val="0"/>
        <w:spacing w:after="100" w:line="240" w:lineRule="atLeast"/>
        <w:rPr>
          <w:rFonts w:asciiTheme="minorHAnsi" w:hAnsiTheme="minorHAnsi" w:cs="Arial"/>
        </w:rPr>
      </w:pPr>
      <w:r>
        <w:rPr>
          <w:rFonts w:asciiTheme="minorHAnsi" w:hAnsiTheme="minorHAnsi" w:cs="Arial"/>
        </w:rPr>
        <w:t>Introduce the issue being addressed, demographic data (statistics/numbers of people effected) and provide teaching information from health care providers in addressing this issue; i.e. enhancing communication, increasing quality of care, etc... (4 points)</w:t>
      </w:r>
    </w:p>
    <w:p w:rsidR="003160A4" w:rsidRDefault="003160A4" w:rsidP="003160A4">
      <w:pPr>
        <w:numPr>
          <w:ilvl w:val="0"/>
          <w:numId w:val="1"/>
        </w:numPr>
        <w:autoSpaceDE w:val="0"/>
        <w:autoSpaceDN w:val="0"/>
        <w:adjustRightInd w:val="0"/>
        <w:spacing w:after="100" w:line="240" w:lineRule="atLeast"/>
        <w:rPr>
          <w:rFonts w:asciiTheme="minorHAnsi" w:hAnsiTheme="minorHAnsi" w:cs="Arial"/>
        </w:rPr>
      </w:pPr>
      <w:r>
        <w:rPr>
          <w:rFonts w:asciiTheme="minorHAnsi" w:hAnsiTheme="minorHAnsi" w:cs="Arial"/>
        </w:rPr>
        <w:t>Outline teaching interventions for this issue, the role of the healthcare provider; i.e. specific teaching interventions. (4 points)</w:t>
      </w:r>
    </w:p>
    <w:p w:rsidR="003160A4" w:rsidRDefault="003160A4" w:rsidP="003160A4">
      <w:pPr>
        <w:pStyle w:val="BlockText"/>
        <w:numPr>
          <w:ilvl w:val="0"/>
          <w:numId w:val="1"/>
        </w:numPr>
        <w:rPr>
          <w:rFonts w:asciiTheme="minorHAnsi" w:hAnsiTheme="minorHAnsi" w:cs="Arial"/>
        </w:rPr>
      </w:pPr>
      <w:r>
        <w:rPr>
          <w:rFonts w:asciiTheme="minorHAnsi" w:hAnsiTheme="minorHAnsi" w:cs="Arial"/>
        </w:rPr>
        <w:t>Provide a minimum of two learning objectives at the beginning of the teaching tool (not to exceed four). Provide a minimum of three (2) references at the end of the teaching tool using APA format.  (4 points)</w:t>
      </w:r>
    </w:p>
    <w:p w:rsidR="003160A4" w:rsidRDefault="003160A4" w:rsidP="003160A4">
      <w:pPr>
        <w:autoSpaceDE w:val="0"/>
        <w:autoSpaceDN w:val="0"/>
        <w:adjustRightInd w:val="0"/>
        <w:spacing w:line="240" w:lineRule="atLeast"/>
        <w:ind w:left="720"/>
        <w:rPr>
          <w:rFonts w:asciiTheme="minorHAnsi" w:hAnsiTheme="minorHAnsi" w:cs="Arial"/>
          <w:b/>
          <w:bCs/>
          <w:color w:val="000000"/>
        </w:rPr>
      </w:pPr>
    </w:p>
    <w:p w:rsidR="003160A4" w:rsidRDefault="003160A4" w:rsidP="003160A4">
      <w:pPr>
        <w:autoSpaceDE w:val="0"/>
        <w:autoSpaceDN w:val="0"/>
        <w:adjustRightInd w:val="0"/>
        <w:spacing w:line="240" w:lineRule="atLeast"/>
        <w:rPr>
          <w:rFonts w:asciiTheme="minorHAnsi" w:hAnsiTheme="minorHAnsi" w:cs="Arial"/>
          <w:b/>
          <w:bCs/>
          <w:iCs/>
          <w:color w:val="000000"/>
        </w:rPr>
      </w:pPr>
      <w:r>
        <w:rPr>
          <w:rFonts w:asciiTheme="minorHAnsi" w:hAnsiTheme="minorHAnsi" w:cs="Arial"/>
          <w:b/>
          <w:bCs/>
          <w:iCs/>
          <w:color w:val="000000"/>
        </w:rPr>
        <w:t>Form (3 points total)</w:t>
      </w:r>
    </w:p>
    <w:p w:rsidR="003160A4" w:rsidRDefault="003160A4" w:rsidP="003160A4">
      <w:pPr>
        <w:autoSpaceDE w:val="0"/>
        <w:autoSpaceDN w:val="0"/>
        <w:adjustRightInd w:val="0"/>
        <w:spacing w:line="240" w:lineRule="atLeast"/>
        <w:rPr>
          <w:rFonts w:asciiTheme="minorHAnsi" w:hAnsiTheme="minorHAnsi" w:cs="Arial"/>
          <w:b/>
          <w:bCs/>
          <w:iCs/>
          <w:color w:val="000000"/>
        </w:rPr>
      </w:pPr>
    </w:p>
    <w:p w:rsidR="003160A4" w:rsidRDefault="003160A4" w:rsidP="003160A4">
      <w:pPr>
        <w:numPr>
          <w:ilvl w:val="0"/>
          <w:numId w:val="2"/>
        </w:numPr>
        <w:autoSpaceDE w:val="0"/>
        <w:autoSpaceDN w:val="0"/>
        <w:adjustRightInd w:val="0"/>
        <w:spacing w:after="100" w:line="240" w:lineRule="atLeast"/>
        <w:rPr>
          <w:rFonts w:asciiTheme="minorHAnsi" w:hAnsiTheme="minorHAnsi" w:cs="Arial"/>
          <w:bCs/>
          <w:iCs/>
        </w:rPr>
      </w:pPr>
      <w:r>
        <w:rPr>
          <w:rFonts w:asciiTheme="minorHAnsi" w:hAnsiTheme="minorHAnsi" w:cs="Arial"/>
          <w:bCs/>
          <w:iCs/>
        </w:rPr>
        <w:t xml:space="preserve">Information is clear, concise, logically ordered, accurate, and appropriate to the assignment (2 points) </w:t>
      </w:r>
    </w:p>
    <w:p w:rsidR="003160A4" w:rsidRDefault="003160A4" w:rsidP="003160A4">
      <w:pPr>
        <w:numPr>
          <w:ilvl w:val="0"/>
          <w:numId w:val="2"/>
        </w:numPr>
        <w:autoSpaceDE w:val="0"/>
        <w:autoSpaceDN w:val="0"/>
        <w:adjustRightInd w:val="0"/>
        <w:spacing w:line="240" w:lineRule="atLeast"/>
        <w:rPr>
          <w:rFonts w:asciiTheme="minorHAnsi" w:hAnsiTheme="minorHAnsi" w:cs="Arial"/>
          <w:bCs/>
        </w:rPr>
      </w:pPr>
      <w:r>
        <w:rPr>
          <w:rFonts w:asciiTheme="minorHAnsi" w:hAnsiTheme="minorHAnsi" w:cs="Arial"/>
          <w:bCs/>
          <w:iCs/>
        </w:rPr>
        <w:t>Text is free from spelling errors, font is appropriate, punctuation and formatting are appropriate and consistent (1 point)</w:t>
      </w:r>
    </w:p>
    <w:p w:rsidR="003160A4" w:rsidRDefault="003160A4" w:rsidP="003160A4">
      <w:pPr>
        <w:rPr>
          <w:rFonts w:asciiTheme="minorHAnsi" w:hAnsiTheme="minorHAnsi"/>
        </w:rPr>
      </w:pPr>
    </w:p>
    <w:p w:rsidR="003160A4" w:rsidRDefault="003160A4" w:rsidP="003160A4">
      <w:pPr>
        <w:rPr>
          <w:rFonts w:asciiTheme="minorHAnsi" w:hAnsiTheme="minorHAnsi" w:cs="Arial"/>
        </w:rPr>
      </w:pPr>
      <w:r>
        <w:rPr>
          <w:rFonts w:asciiTheme="minorHAnsi" w:hAnsiTheme="minorHAnsi" w:cs="Arial"/>
          <w:b/>
          <w:bCs/>
        </w:rPr>
        <w:lastRenderedPageBreak/>
        <w:t>Note:</w:t>
      </w:r>
      <w:r>
        <w:rPr>
          <w:rFonts w:asciiTheme="minorHAnsi" w:hAnsiTheme="minorHAnsi" w:cs="Arial"/>
          <w:bCs/>
        </w:rPr>
        <w:t xml:space="preserve"> </w:t>
      </w:r>
      <w:r>
        <w:rPr>
          <w:rFonts w:asciiTheme="minorHAnsi" w:hAnsiTheme="minorHAnsi" w:cs="Arial"/>
          <w:bCs/>
        </w:rPr>
        <w:br/>
        <w:t>The Teaching Tool must be submitted using APA style for the references.</w:t>
      </w:r>
      <w:r>
        <w:rPr>
          <w:rFonts w:asciiTheme="minorHAnsi" w:hAnsiTheme="minorHAnsi" w:cs="Arial"/>
        </w:rPr>
        <w:t xml:space="preserve"> Up to 2 points may be deducted for grammar, spelling, and/or APA errors.</w:t>
      </w:r>
    </w:p>
    <w:p w:rsidR="003160A4" w:rsidRDefault="003160A4" w:rsidP="003160A4">
      <w:pPr>
        <w:rPr>
          <w:rFonts w:asciiTheme="minorHAnsi" w:hAnsiTheme="minorHAnsi"/>
        </w:rPr>
      </w:pPr>
    </w:p>
    <w:p w:rsidR="003160A4" w:rsidRDefault="003160A4" w:rsidP="003160A4"/>
    <w:p w:rsidR="003160A4" w:rsidRDefault="003160A4" w:rsidP="003160A4">
      <w:pPr>
        <w:rPr>
          <w:rFonts w:ascii="Calibri" w:hAnsi="Calibri"/>
          <w:b/>
        </w:rPr>
      </w:pPr>
    </w:p>
    <w:p w:rsidR="00371A68" w:rsidRDefault="00371A68"/>
    <w:sectPr w:rsidR="00371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E3119F"/>
    <w:multiLevelType w:val="hybridMultilevel"/>
    <w:tmpl w:val="59AC6E5A"/>
    <w:lvl w:ilvl="0" w:tplc="62860922">
      <w:start w:val="2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A856329"/>
    <w:multiLevelType w:val="hybridMultilevel"/>
    <w:tmpl w:val="CD7A6A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0A4"/>
    <w:rsid w:val="000058D1"/>
    <w:rsid w:val="00027369"/>
    <w:rsid w:val="00037A6C"/>
    <w:rsid w:val="00045CF2"/>
    <w:rsid w:val="00054E17"/>
    <w:rsid w:val="00061DD2"/>
    <w:rsid w:val="000D4094"/>
    <w:rsid w:val="000E2CFF"/>
    <w:rsid w:val="001017ED"/>
    <w:rsid w:val="00104F03"/>
    <w:rsid w:val="0015566B"/>
    <w:rsid w:val="00183AB6"/>
    <w:rsid w:val="001B789E"/>
    <w:rsid w:val="001C18CA"/>
    <w:rsid w:val="001E050B"/>
    <w:rsid w:val="001F7953"/>
    <w:rsid w:val="00200405"/>
    <w:rsid w:val="0020110A"/>
    <w:rsid w:val="00276F7C"/>
    <w:rsid w:val="002908E8"/>
    <w:rsid w:val="00304EF5"/>
    <w:rsid w:val="003160A4"/>
    <w:rsid w:val="003201E5"/>
    <w:rsid w:val="003226A8"/>
    <w:rsid w:val="003252AE"/>
    <w:rsid w:val="00340A97"/>
    <w:rsid w:val="00347092"/>
    <w:rsid w:val="00357B1A"/>
    <w:rsid w:val="0036039F"/>
    <w:rsid w:val="00371A68"/>
    <w:rsid w:val="00373624"/>
    <w:rsid w:val="00374147"/>
    <w:rsid w:val="0039623F"/>
    <w:rsid w:val="003C6739"/>
    <w:rsid w:val="00401517"/>
    <w:rsid w:val="004075FD"/>
    <w:rsid w:val="00414B33"/>
    <w:rsid w:val="0041697F"/>
    <w:rsid w:val="004277D9"/>
    <w:rsid w:val="00447A41"/>
    <w:rsid w:val="00477DEB"/>
    <w:rsid w:val="0049434C"/>
    <w:rsid w:val="004A47C1"/>
    <w:rsid w:val="00515592"/>
    <w:rsid w:val="00515B07"/>
    <w:rsid w:val="00517300"/>
    <w:rsid w:val="005240F7"/>
    <w:rsid w:val="00524E9C"/>
    <w:rsid w:val="00536399"/>
    <w:rsid w:val="00546946"/>
    <w:rsid w:val="00550771"/>
    <w:rsid w:val="005A7C2D"/>
    <w:rsid w:val="005B7411"/>
    <w:rsid w:val="005D1932"/>
    <w:rsid w:val="005D5D13"/>
    <w:rsid w:val="005E33C4"/>
    <w:rsid w:val="00604082"/>
    <w:rsid w:val="006215F9"/>
    <w:rsid w:val="00640844"/>
    <w:rsid w:val="00665A86"/>
    <w:rsid w:val="006772E2"/>
    <w:rsid w:val="006A5041"/>
    <w:rsid w:val="006A779E"/>
    <w:rsid w:val="006B4F73"/>
    <w:rsid w:val="006B4F8B"/>
    <w:rsid w:val="006C1B8F"/>
    <w:rsid w:val="006D2A10"/>
    <w:rsid w:val="006D5430"/>
    <w:rsid w:val="006E25AE"/>
    <w:rsid w:val="006E3520"/>
    <w:rsid w:val="006E3926"/>
    <w:rsid w:val="00700DE0"/>
    <w:rsid w:val="007521BC"/>
    <w:rsid w:val="00754E0D"/>
    <w:rsid w:val="00762788"/>
    <w:rsid w:val="00777864"/>
    <w:rsid w:val="007D7C39"/>
    <w:rsid w:val="00804FB5"/>
    <w:rsid w:val="00887645"/>
    <w:rsid w:val="008A2EB0"/>
    <w:rsid w:val="008B446A"/>
    <w:rsid w:val="008B5722"/>
    <w:rsid w:val="008C0B7C"/>
    <w:rsid w:val="008E4738"/>
    <w:rsid w:val="0090345A"/>
    <w:rsid w:val="00904A80"/>
    <w:rsid w:val="0090602F"/>
    <w:rsid w:val="00925155"/>
    <w:rsid w:val="00930604"/>
    <w:rsid w:val="00942613"/>
    <w:rsid w:val="009445B0"/>
    <w:rsid w:val="00946B53"/>
    <w:rsid w:val="00952783"/>
    <w:rsid w:val="00963F29"/>
    <w:rsid w:val="0097184E"/>
    <w:rsid w:val="00993BEF"/>
    <w:rsid w:val="009B4D44"/>
    <w:rsid w:val="00A2120C"/>
    <w:rsid w:val="00A404B0"/>
    <w:rsid w:val="00A511C7"/>
    <w:rsid w:val="00A66D36"/>
    <w:rsid w:val="00A86762"/>
    <w:rsid w:val="00A979C9"/>
    <w:rsid w:val="00B068A5"/>
    <w:rsid w:val="00B16CEA"/>
    <w:rsid w:val="00B3269F"/>
    <w:rsid w:val="00B7403C"/>
    <w:rsid w:val="00BA38D5"/>
    <w:rsid w:val="00BD7B1D"/>
    <w:rsid w:val="00BE401C"/>
    <w:rsid w:val="00BF7549"/>
    <w:rsid w:val="00C16766"/>
    <w:rsid w:val="00C51680"/>
    <w:rsid w:val="00C5573E"/>
    <w:rsid w:val="00C60ED8"/>
    <w:rsid w:val="00C74EBA"/>
    <w:rsid w:val="00C768F8"/>
    <w:rsid w:val="00C83354"/>
    <w:rsid w:val="00C9361F"/>
    <w:rsid w:val="00C93879"/>
    <w:rsid w:val="00CB1253"/>
    <w:rsid w:val="00D1109F"/>
    <w:rsid w:val="00D203BD"/>
    <w:rsid w:val="00D21854"/>
    <w:rsid w:val="00D22730"/>
    <w:rsid w:val="00D41A59"/>
    <w:rsid w:val="00D73ECF"/>
    <w:rsid w:val="00DF7DCC"/>
    <w:rsid w:val="00E11B27"/>
    <w:rsid w:val="00E77B01"/>
    <w:rsid w:val="00E8077A"/>
    <w:rsid w:val="00EA4002"/>
    <w:rsid w:val="00EA53D6"/>
    <w:rsid w:val="00EB3FFF"/>
    <w:rsid w:val="00EC457B"/>
    <w:rsid w:val="00ED036C"/>
    <w:rsid w:val="00ED4048"/>
    <w:rsid w:val="00EE3B17"/>
    <w:rsid w:val="00F0427D"/>
    <w:rsid w:val="00FC5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DD814"/>
  <w15:docId w15:val="{1B02508E-E2E7-4727-8992-E88FCE62E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60A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160A4"/>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60A4"/>
    <w:rPr>
      <w:rFonts w:ascii="Times New Roman" w:eastAsia="Times New Roman" w:hAnsi="Times New Roman" w:cs="Times New Roman"/>
      <w:b/>
      <w:bCs/>
      <w:sz w:val="24"/>
      <w:szCs w:val="24"/>
    </w:rPr>
  </w:style>
  <w:style w:type="paragraph" w:styleId="BlockText">
    <w:name w:val="Block Text"/>
    <w:basedOn w:val="Normal"/>
    <w:semiHidden/>
    <w:unhideWhenUsed/>
    <w:rsid w:val="003160A4"/>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922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Morehead State University</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 Carol Parsons</dc:creator>
  <cp:lastModifiedBy>Lynn Parsons</cp:lastModifiedBy>
  <cp:revision>2</cp:revision>
  <dcterms:created xsi:type="dcterms:W3CDTF">2017-11-28T21:19:00Z</dcterms:created>
  <dcterms:modified xsi:type="dcterms:W3CDTF">2017-11-28T21:19:00Z</dcterms:modified>
</cp:coreProperties>
</file>